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C2908" w:rsidRDefault="00CC2908">
      <w:pPr>
        <w:jc w:val="center"/>
      </w:pPr>
    </w:p>
    <w:p w:rsidR="00CC2908" w:rsidRDefault="00756A29">
      <w:pPr>
        <w:jc w:val="center"/>
      </w:pPr>
      <w:r>
        <w:rPr>
          <w:rFonts w:ascii="Verdana" w:eastAsia="Verdana" w:hAnsi="Verdana" w:cs="Verdana"/>
          <w:b/>
          <w:color w:val="333333"/>
          <w:sz w:val="40"/>
          <w:szCs w:val="40"/>
        </w:rPr>
        <w:t>Mishawaka Professional Fire Fighters Union Local 360</w:t>
      </w:r>
    </w:p>
    <w:p w:rsidR="00CC2908" w:rsidRDefault="00756A29">
      <w:pPr>
        <w:jc w:val="center"/>
      </w:pPr>
      <w:r>
        <w:rPr>
          <w:rFonts w:ascii="Verdana" w:eastAsia="Verdana" w:hAnsi="Verdana" w:cs="Verdana"/>
          <w:b/>
          <w:color w:val="333333"/>
          <w:sz w:val="40"/>
          <w:szCs w:val="40"/>
        </w:rPr>
        <w:t>$1000 College Scholarship</w:t>
      </w:r>
    </w:p>
    <w:p w:rsidR="00CC2908" w:rsidRDefault="00CC2908"/>
    <w:p w:rsidR="00CC2908" w:rsidRDefault="00CC2908"/>
    <w:p w:rsidR="00CC2908" w:rsidRDefault="00756A29" w:rsidP="00756A29">
      <w:pPr>
        <w:ind w:firstLine="720"/>
      </w:pPr>
      <w:r>
        <w:rPr>
          <w:rFonts w:ascii="Verdana" w:eastAsia="Verdana" w:hAnsi="Verdana" w:cs="Verdana"/>
          <w:color w:val="333333"/>
          <w:sz w:val="32"/>
          <w:szCs w:val="32"/>
        </w:rPr>
        <w:t xml:space="preserve">Two $1000 scholarships will be awarded to students that excel in academics and participate in extracurricular activities.  </w:t>
      </w:r>
    </w:p>
    <w:p w:rsidR="00CC2908" w:rsidRDefault="00CC2908">
      <w:pPr>
        <w:ind w:firstLine="720"/>
        <w:jc w:val="center"/>
      </w:pPr>
    </w:p>
    <w:p w:rsidR="00CC2908" w:rsidRDefault="00756A29">
      <w:pPr>
        <w:ind w:firstLine="720"/>
        <w:jc w:val="center"/>
      </w:pPr>
      <w:r>
        <w:rPr>
          <w:rFonts w:ascii="Verdana" w:eastAsia="Verdana" w:hAnsi="Verdana" w:cs="Verdana"/>
          <w:color w:val="333333"/>
          <w:sz w:val="32"/>
          <w:szCs w:val="32"/>
        </w:rPr>
        <w:t xml:space="preserve">Eligible students must: </w:t>
      </w:r>
    </w:p>
    <w:p w:rsidR="00CC2908" w:rsidRDefault="00756A29">
      <w:pPr>
        <w:ind w:firstLine="720"/>
        <w:jc w:val="center"/>
      </w:pPr>
      <w:r>
        <w:rPr>
          <w:rFonts w:ascii="Verdana" w:eastAsia="Verdana" w:hAnsi="Verdana" w:cs="Verdana"/>
          <w:color w:val="333333"/>
          <w:sz w:val="32"/>
          <w:szCs w:val="32"/>
        </w:rPr>
        <w:t xml:space="preserve"> -attend Mishawaka High School or be the child of a Local 360 member</w:t>
      </w:r>
    </w:p>
    <w:p w:rsidR="00CC2908" w:rsidRDefault="00CC2908">
      <w:pPr>
        <w:ind w:firstLine="720"/>
        <w:jc w:val="center"/>
      </w:pPr>
    </w:p>
    <w:p w:rsidR="00CC2908" w:rsidRDefault="00756A29">
      <w:pPr>
        <w:ind w:firstLine="720"/>
        <w:jc w:val="center"/>
      </w:pPr>
      <w:r>
        <w:rPr>
          <w:rFonts w:ascii="Verdana" w:eastAsia="Verdana" w:hAnsi="Verdana" w:cs="Verdana"/>
          <w:color w:val="333333"/>
          <w:sz w:val="32"/>
          <w:szCs w:val="32"/>
        </w:rPr>
        <w:t xml:space="preserve">- have a minimum cumulative GPA of 3.0 on a 4.0 scale (or equivalent) </w:t>
      </w:r>
    </w:p>
    <w:p w:rsidR="00CC2908" w:rsidRDefault="00CC2908">
      <w:pPr>
        <w:ind w:firstLine="720"/>
        <w:jc w:val="center"/>
      </w:pPr>
    </w:p>
    <w:p w:rsidR="00CC2908" w:rsidRDefault="00756A29">
      <w:pPr>
        <w:ind w:firstLine="720"/>
        <w:jc w:val="center"/>
      </w:pPr>
      <w:r>
        <w:rPr>
          <w:rFonts w:ascii="Verdana" w:eastAsia="Verdana" w:hAnsi="Verdana" w:cs="Verdana"/>
          <w:color w:val="333333"/>
          <w:sz w:val="32"/>
          <w:szCs w:val="32"/>
        </w:rPr>
        <w:t>- will be enrolled in full-time undergraduate study at the college or university</w:t>
      </w:r>
      <w:r w:rsidR="00B90292">
        <w:rPr>
          <w:rFonts w:ascii="Verdana" w:eastAsia="Verdana" w:hAnsi="Verdana" w:cs="Verdana"/>
          <w:color w:val="333333"/>
          <w:sz w:val="32"/>
          <w:szCs w:val="32"/>
        </w:rPr>
        <w:t xml:space="preserve"> of their choice during the 20</w:t>
      </w:r>
      <w:r w:rsidR="00570800">
        <w:rPr>
          <w:rFonts w:ascii="Verdana" w:eastAsia="Verdana" w:hAnsi="Verdana" w:cs="Verdana"/>
          <w:color w:val="333333"/>
          <w:sz w:val="32"/>
          <w:szCs w:val="32"/>
        </w:rPr>
        <w:t>22</w:t>
      </w:r>
      <w:r>
        <w:rPr>
          <w:rFonts w:ascii="Verdana" w:eastAsia="Verdana" w:hAnsi="Verdana" w:cs="Verdana"/>
          <w:color w:val="333333"/>
          <w:sz w:val="32"/>
          <w:szCs w:val="32"/>
        </w:rPr>
        <w:t>-2</w:t>
      </w:r>
      <w:r w:rsidR="00B90292">
        <w:rPr>
          <w:rFonts w:ascii="Verdana" w:eastAsia="Verdana" w:hAnsi="Verdana" w:cs="Verdana"/>
          <w:color w:val="333333"/>
          <w:sz w:val="32"/>
          <w:szCs w:val="32"/>
        </w:rPr>
        <w:t>02</w:t>
      </w:r>
      <w:r w:rsidR="00570800">
        <w:rPr>
          <w:rFonts w:ascii="Verdana" w:eastAsia="Verdana" w:hAnsi="Verdana" w:cs="Verdana"/>
          <w:color w:val="333333"/>
          <w:sz w:val="32"/>
          <w:szCs w:val="32"/>
        </w:rPr>
        <w:t>3</w:t>
      </w:r>
      <w:r>
        <w:rPr>
          <w:rFonts w:ascii="Verdana" w:eastAsia="Verdana" w:hAnsi="Verdana" w:cs="Verdana"/>
          <w:color w:val="333333"/>
          <w:sz w:val="32"/>
          <w:szCs w:val="32"/>
        </w:rPr>
        <w:t xml:space="preserve"> school year.  </w:t>
      </w:r>
    </w:p>
    <w:p w:rsidR="00CC2908" w:rsidRDefault="00CC2908">
      <w:pPr>
        <w:ind w:firstLine="720"/>
        <w:jc w:val="center"/>
      </w:pPr>
    </w:p>
    <w:p w:rsidR="00CC2908" w:rsidRDefault="00756A29" w:rsidP="00756A29">
      <w:pPr>
        <w:ind w:firstLine="720"/>
      </w:pPr>
      <w:r>
        <w:rPr>
          <w:rFonts w:ascii="Verdana" w:eastAsia="Verdana" w:hAnsi="Verdana" w:cs="Verdana"/>
          <w:color w:val="333333"/>
          <w:sz w:val="32"/>
          <w:szCs w:val="32"/>
        </w:rPr>
        <w:t>Applications must be</w:t>
      </w:r>
      <w:r w:rsidR="00FF2332">
        <w:rPr>
          <w:rFonts w:ascii="Verdana" w:eastAsia="Verdana" w:hAnsi="Verdana" w:cs="Verdana"/>
          <w:color w:val="333333"/>
          <w:sz w:val="32"/>
          <w:szCs w:val="32"/>
        </w:rPr>
        <w:t xml:space="preserve"> received</w:t>
      </w:r>
      <w:r w:rsidR="00A82F24">
        <w:rPr>
          <w:rFonts w:ascii="Verdana" w:eastAsia="Verdana" w:hAnsi="Verdana" w:cs="Verdana"/>
          <w:color w:val="333333"/>
          <w:sz w:val="32"/>
          <w:szCs w:val="32"/>
        </w:rPr>
        <w:t xml:space="preserve"> on or before May 1</w:t>
      </w:r>
      <w:r w:rsidR="00570800">
        <w:rPr>
          <w:rFonts w:ascii="Verdana" w:eastAsia="Verdana" w:hAnsi="Verdana" w:cs="Verdana"/>
          <w:color w:val="333333"/>
          <w:sz w:val="32"/>
          <w:szCs w:val="32"/>
        </w:rPr>
        <w:t>9</w:t>
      </w:r>
      <w:r w:rsidR="00B90292">
        <w:rPr>
          <w:rFonts w:ascii="Verdana" w:eastAsia="Verdana" w:hAnsi="Verdana" w:cs="Verdana"/>
          <w:color w:val="333333"/>
          <w:sz w:val="32"/>
          <w:szCs w:val="32"/>
        </w:rPr>
        <w:t>, 202</w:t>
      </w:r>
      <w:r w:rsidR="00671A39">
        <w:rPr>
          <w:rFonts w:ascii="Verdana" w:eastAsia="Verdana" w:hAnsi="Verdana" w:cs="Verdana"/>
          <w:color w:val="333333"/>
          <w:sz w:val="32"/>
          <w:szCs w:val="32"/>
        </w:rPr>
        <w:t>3</w:t>
      </w:r>
      <w:r>
        <w:rPr>
          <w:rFonts w:ascii="Verdana" w:eastAsia="Verdana" w:hAnsi="Verdana" w:cs="Verdana"/>
          <w:color w:val="333333"/>
          <w:sz w:val="32"/>
          <w:szCs w:val="32"/>
        </w:rPr>
        <w:t xml:space="preserve">.  The recipient will </w:t>
      </w:r>
      <w:r w:rsidR="008329F0">
        <w:rPr>
          <w:rFonts w:ascii="Verdana" w:eastAsia="Verdana" w:hAnsi="Verdana" w:cs="Verdana"/>
          <w:color w:val="333333"/>
          <w:sz w:val="32"/>
          <w:szCs w:val="32"/>
        </w:rPr>
        <w:t>be not</w:t>
      </w:r>
      <w:r w:rsidR="00A82F24">
        <w:rPr>
          <w:rFonts w:ascii="Verdana" w:eastAsia="Verdana" w:hAnsi="Verdana" w:cs="Verdana"/>
          <w:color w:val="333333"/>
          <w:sz w:val="32"/>
          <w:szCs w:val="32"/>
        </w:rPr>
        <w:t xml:space="preserve">ified no later than </w:t>
      </w:r>
      <w:r w:rsidR="00570800">
        <w:rPr>
          <w:rFonts w:ascii="Verdana" w:eastAsia="Verdana" w:hAnsi="Verdana" w:cs="Verdana"/>
          <w:color w:val="333333"/>
          <w:sz w:val="32"/>
          <w:szCs w:val="32"/>
        </w:rPr>
        <w:t>June</w:t>
      </w:r>
      <w:r w:rsidR="00A82F24">
        <w:rPr>
          <w:rFonts w:ascii="Verdana" w:eastAsia="Verdana" w:hAnsi="Verdana" w:cs="Verdana"/>
          <w:color w:val="333333"/>
          <w:sz w:val="32"/>
          <w:szCs w:val="32"/>
        </w:rPr>
        <w:t xml:space="preserve"> 3, 202</w:t>
      </w:r>
      <w:r w:rsidR="00671A39">
        <w:rPr>
          <w:rFonts w:ascii="Verdana" w:eastAsia="Verdana" w:hAnsi="Verdana" w:cs="Verdana"/>
          <w:color w:val="333333"/>
          <w:sz w:val="32"/>
          <w:szCs w:val="32"/>
        </w:rPr>
        <w:t>3</w:t>
      </w:r>
      <w:bookmarkStart w:id="0" w:name="_GoBack"/>
      <w:bookmarkEnd w:id="0"/>
      <w:r>
        <w:rPr>
          <w:rFonts w:ascii="Verdana" w:eastAsia="Verdana" w:hAnsi="Verdana" w:cs="Verdana"/>
          <w:color w:val="333333"/>
          <w:sz w:val="32"/>
          <w:szCs w:val="32"/>
        </w:rPr>
        <w:t>.</w:t>
      </w:r>
    </w:p>
    <w:p w:rsidR="00CC2908" w:rsidRDefault="00CC2908">
      <w:pPr>
        <w:ind w:firstLine="720"/>
        <w:jc w:val="center"/>
      </w:pPr>
    </w:p>
    <w:p w:rsidR="00CC2908" w:rsidRDefault="00CC2908">
      <w:pPr>
        <w:ind w:firstLine="720"/>
        <w:jc w:val="center"/>
      </w:pPr>
    </w:p>
    <w:p w:rsidR="00CC2908" w:rsidRDefault="00756A29">
      <w:pPr>
        <w:jc w:val="center"/>
      </w:pPr>
      <w:r>
        <w:rPr>
          <w:rFonts w:ascii="Verdana" w:eastAsia="Verdana" w:hAnsi="Verdana" w:cs="Verdana"/>
          <w:sz w:val="28"/>
          <w:szCs w:val="28"/>
        </w:rPr>
        <w:t xml:space="preserve">Please direct any questions or application requests to: </w:t>
      </w:r>
    </w:p>
    <w:p w:rsidR="00CC2908" w:rsidRDefault="00756A29">
      <w:pPr>
        <w:ind w:firstLine="720"/>
        <w:jc w:val="center"/>
      </w:pPr>
      <w:r>
        <w:rPr>
          <w:rFonts w:ascii="Verdana" w:eastAsia="Verdana" w:hAnsi="Verdana" w:cs="Verdana"/>
        </w:rPr>
        <w:t>Nate Skoviak</w:t>
      </w:r>
    </w:p>
    <w:p w:rsidR="00CC2908" w:rsidRDefault="00756A29">
      <w:pPr>
        <w:ind w:firstLine="720"/>
        <w:jc w:val="center"/>
      </w:pPr>
      <w:r>
        <w:rPr>
          <w:rFonts w:ascii="Verdana" w:eastAsia="Verdana" w:hAnsi="Verdana" w:cs="Verdana"/>
        </w:rPr>
        <w:t>574.243.3662</w:t>
      </w:r>
    </w:p>
    <w:p w:rsidR="00CC2908" w:rsidRDefault="00756A29">
      <w:pPr>
        <w:ind w:firstLine="720"/>
        <w:jc w:val="center"/>
      </w:pPr>
      <w:r>
        <w:rPr>
          <w:rFonts w:ascii="Verdana" w:eastAsia="Verdana" w:hAnsi="Verdana" w:cs="Verdana"/>
        </w:rPr>
        <w:t>nskoviak@gmail.com</w:t>
      </w:r>
    </w:p>
    <w:p w:rsidR="00CC2908" w:rsidRDefault="00CC2908"/>
    <w:p w:rsidR="00CC2908" w:rsidRDefault="00CC2908"/>
    <w:p w:rsidR="00CC2908" w:rsidRDefault="00756A29" w:rsidP="00756A29">
      <w:pPr>
        <w:jc w:val="center"/>
      </w:pPr>
      <w:r>
        <w:rPr>
          <w:noProof/>
        </w:rPr>
        <w:drawing>
          <wp:inline distT="0" distB="0" distL="114300" distR="114300" wp14:anchorId="4CDF36F7" wp14:editId="2A4C877C">
            <wp:extent cx="904875" cy="771525"/>
            <wp:effectExtent l="0" t="0" r="9525" b="9525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771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C2908" w:rsidRDefault="00CC2908">
      <w:pPr>
        <w:jc w:val="center"/>
      </w:pPr>
    </w:p>
    <w:sectPr w:rsidR="00CC2908">
      <w:headerReference w:type="default" r:id="rId7"/>
      <w:footerReference w:type="default" r:id="rId8"/>
      <w:pgSz w:w="12240" w:h="15840"/>
      <w:pgMar w:top="1440" w:right="1800" w:bottom="1440" w:left="180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DDD" w:rsidRDefault="00756A29">
      <w:r>
        <w:separator/>
      </w:r>
    </w:p>
  </w:endnote>
  <w:endnote w:type="continuationSeparator" w:id="0">
    <w:p w:rsidR="003D1DDD" w:rsidRDefault="00756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908" w:rsidRDefault="00CC2908">
    <w:pPr>
      <w:tabs>
        <w:tab w:val="center" w:pos="4680"/>
        <w:tab w:val="right" w:pos="9360"/>
      </w:tabs>
      <w:spacing w:after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DDD" w:rsidRDefault="00756A29">
      <w:r>
        <w:separator/>
      </w:r>
    </w:p>
  </w:footnote>
  <w:footnote w:type="continuationSeparator" w:id="0">
    <w:p w:rsidR="003D1DDD" w:rsidRDefault="00756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908" w:rsidRDefault="00CC2908">
    <w:pPr>
      <w:tabs>
        <w:tab w:val="center" w:pos="4680"/>
        <w:tab w:val="right" w:pos="9360"/>
      </w:tabs>
      <w:spacing w:before="7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C2908"/>
    <w:rsid w:val="003D1DDD"/>
    <w:rsid w:val="00570800"/>
    <w:rsid w:val="00671A39"/>
    <w:rsid w:val="00756A29"/>
    <w:rsid w:val="007B4BEA"/>
    <w:rsid w:val="008329F0"/>
    <w:rsid w:val="00A47F03"/>
    <w:rsid w:val="00A82F24"/>
    <w:rsid w:val="00B90292"/>
    <w:rsid w:val="00CC2908"/>
    <w:rsid w:val="00D63AC7"/>
    <w:rsid w:val="00FE2C21"/>
    <w:rsid w:val="00FF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55DA4"/>
  <w15:docId w15:val="{4DE7D316-385F-4E14-BC4F-1F5E38E48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6A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Skoviak</dc:creator>
  <cp:lastModifiedBy>Nathan Skoviak</cp:lastModifiedBy>
  <cp:revision>5</cp:revision>
  <dcterms:created xsi:type="dcterms:W3CDTF">2020-03-10T10:37:00Z</dcterms:created>
  <dcterms:modified xsi:type="dcterms:W3CDTF">2023-02-02T17:26:00Z</dcterms:modified>
</cp:coreProperties>
</file>